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4B" w:rsidRPr="0042354B" w:rsidRDefault="0042354B">
      <w:pPr>
        <w:rPr>
          <w:rFonts w:ascii="Verdana" w:hAnsi="Verdana"/>
          <w:sz w:val="24"/>
          <w:szCs w:val="24"/>
        </w:rPr>
      </w:pPr>
      <w:r w:rsidRPr="0042354B">
        <w:rPr>
          <w:rFonts w:ascii="Verdana" w:hAnsi="Verdana"/>
          <w:sz w:val="24"/>
          <w:szCs w:val="24"/>
        </w:rPr>
        <w:t xml:space="preserve">The effect </w:t>
      </w:r>
      <w:r>
        <w:rPr>
          <w:rFonts w:ascii="Verdana" w:hAnsi="Verdana"/>
          <w:sz w:val="24"/>
          <w:szCs w:val="24"/>
        </w:rPr>
        <w:t>that cap and trade has had on sulfur dioxide (acid rain) levels is important to understand its potential with regard to carbon dioxide and other greenhouse gases.  The sites below are relevant.</w:t>
      </w:r>
    </w:p>
    <w:p w:rsidR="00987EF9" w:rsidRDefault="00987EF9">
      <w:pPr>
        <w:rPr>
          <w:rFonts w:ascii="Verdana" w:hAnsi="Verdana"/>
          <w:sz w:val="24"/>
          <w:szCs w:val="24"/>
        </w:rPr>
      </w:pPr>
      <w:hyperlink r:id="rId4" w:history="1">
        <w:r w:rsidR="0042354B" w:rsidRPr="00746088">
          <w:rPr>
            <w:rStyle w:val="Hyperlink"/>
            <w:rFonts w:ascii="Verdana" w:hAnsi="Verdana"/>
            <w:sz w:val="24"/>
            <w:szCs w:val="24"/>
          </w:rPr>
          <w:t>http://www.epa.gov/airtrends/sulfur.html</w:t>
        </w:r>
      </w:hyperlink>
    </w:p>
    <w:p w:rsidR="0042354B" w:rsidRDefault="00987EF9">
      <w:hyperlink r:id="rId5" w:history="1">
        <w:r w:rsidR="0042354B" w:rsidRPr="00746088">
          <w:rPr>
            <w:rStyle w:val="Hyperlink"/>
            <w:rFonts w:ascii="Verdana" w:hAnsi="Verdana"/>
            <w:sz w:val="24"/>
            <w:szCs w:val="24"/>
          </w:rPr>
          <w:t>http://www.epa.gov/airmarkets/progress/ARP09_2.html</w:t>
        </w:r>
      </w:hyperlink>
    </w:p>
    <w:p w:rsidR="00490279" w:rsidRDefault="00490279">
      <w:pPr>
        <w:rPr>
          <w:rFonts w:ascii="Verdana" w:hAnsi="Verdana"/>
          <w:sz w:val="24"/>
          <w:szCs w:val="24"/>
        </w:rPr>
      </w:pPr>
      <w:r>
        <w:rPr>
          <w:rFonts w:ascii="Verdana" w:hAnsi="Verdana"/>
          <w:sz w:val="24"/>
          <w:szCs w:val="24"/>
        </w:rPr>
        <w:t>The Environmental Defense Fund has initiated a Climate Corps.  It trains MBA students to find how to reduce carbon footprints while saving businesses money.  The website below is EDF’s Climate Corp page.</w:t>
      </w:r>
    </w:p>
    <w:p w:rsidR="00490279" w:rsidRDefault="00490279">
      <w:pPr>
        <w:rPr>
          <w:rFonts w:ascii="Verdana" w:hAnsi="Verdana"/>
          <w:sz w:val="24"/>
          <w:szCs w:val="24"/>
        </w:rPr>
      </w:pPr>
      <w:hyperlink r:id="rId6" w:history="1">
        <w:r w:rsidRPr="00401158">
          <w:rPr>
            <w:rStyle w:val="Hyperlink"/>
            <w:rFonts w:ascii="Verdana" w:hAnsi="Verdana"/>
            <w:sz w:val="24"/>
            <w:szCs w:val="24"/>
          </w:rPr>
          <w:t>http://www.edf.org/page.cfm?http://www.epa.gov/airmarkets/progress/ARP09_2.html=28123</w:t>
        </w:r>
      </w:hyperlink>
    </w:p>
    <w:p w:rsidR="00490279" w:rsidRDefault="00490279">
      <w:pPr>
        <w:rPr>
          <w:rFonts w:ascii="Verdana" w:hAnsi="Verdana"/>
          <w:sz w:val="24"/>
          <w:szCs w:val="24"/>
        </w:rPr>
      </w:pPr>
      <w:r>
        <w:rPr>
          <w:rFonts w:ascii="Verdana" w:hAnsi="Verdana"/>
          <w:sz w:val="24"/>
          <w:szCs w:val="24"/>
        </w:rPr>
        <w:t>Proposition 23 is the most important vote on climate change in the country.  Those in favor of 23 hope to delay AB32, CA’s global climate law which has a cap and trade program in it, until unemployment reaches 5.5% for 4 straight quarters.  The website below is for those who oppose Prop 23 and is a site where you can sign up as opposed.  The site now has more than 600 organizations and businesses and more than 2700 individuals against Prop 23.</w:t>
      </w:r>
    </w:p>
    <w:p w:rsidR="00490279" w:rsidRDefault="00490279">
      <w:pPr>
        <w:rPr>
          <w:rFonts w:ascii="Verdana" w:hAnsi="Verdana"/>
          <w:sz w:val="24"/>
          <w:szCs w:val="24"/>
        </w:rPr>
      </w:pPr>
      <w:hyperlink r:id="rId7" w:history="1">
        <w:r w:rsidRPr="00401158">
          <w:rPr>
            <w:rStyle w:val="Hyperlink"/>
            <w:rFonts w:ascii="Verdana" w:hAnsi="Verdana"/>
            <w:sz w:val="24"/>
            <w:szCs w:val="24"/>
          </w:rPr>
          <w:t>http://www.stopdirtyenergyprop.com/our-coalition.php</w:t>
        </w:r>
      </w:hyperlink>
    </w:p>
    <w:p w:rsidR="00490279" w:rsidRDefault="00490279">
      <w:pPr>
        <w:rPr>
          <w:rFonts w:ascii="Verdana" w:hAnsi="Verdana"/>
          <w:sz w:val="24"/>
          <w:szCs w:val="24"/>
        </w:rPr>
      </w:pPr>
      <w:r>
        <w:rPr>
          <w:rFonts w:ascii="Verdana" w:hAnsi="Verdana"/>
          <w:sz w:val="24"/>
          <w:szCs w:val="24"/>
        </w:rPr>
        <w:t xml:space="preserve">This website shows a </w:t>
      </w:r>
      <w:proofErr w:type="spellStart"/>
      <w:r>
        <w:rPr>
          <w:rFonts w:ascii="Verdana" w:hAnsi="Verdana"/>
          <w:sz w:val="24"/>
          <w:szCs w:val="24"/>
        </w:rPr>
        <w:t>youtube</w:t>
      </w:r>
      <w:proofErr w:type="spellEnd"/>
      <w:r>
        <w:rPr>
          <w:rFonts w:ascii="Verdana" w:hAnsi="Verdana"/>
          <w:sz w:val="24"/>
          <w:szCs w:val="24"/>
        </w:rPr>
        <w:t xml:space="preserve"> presentation of EDF’s chief economist explaining cap and trade.</w:t>
      </w:r>
    </w:p>
    <w:p w:rsidR="00490279" w:rsidRDefault="00490279">
      <w:pPr>
        <w:rPr>
          <w:rFonts w:ascii="Verdana" w:hAnsi="Verdana"/>
          <w:sz w:val="24"/>
          <w:szCs w:val="24"/>
        </w:rPr>
      </w:pPr>
      <w:hyperlink r:id="rId8" w:history="1">
        <w:r w:rsidRPr="00401158">
          <w:rPr>
            <w:rStyle w:val="Hyperlink"/>
            <w:rFonts w:ascii="Verdana" w:hAnsi="Verdana"/>
            <w:sz w:val="24"/>
            <w:szCs w:val="24"/>
          </w:rPr>
          <w:t>http://www.edf.org/page.cfm?tagID=51254</w:t>
        </w:r>
      </w:hyperlink>
    </w:p>
    <w:p w:rsidR="00490279" w:rsidRDefault="00490279">
      <w:pPr>
        <w:rPr>
          <w:rFonts w:ascii="Verdana" w:hAnsi="Verdana"/>
          <w:sz w:val="24"/>
          <w:szCs w:val="24"/>
        </w:rPr>
      </w:pPr>
      <w:r>
        <w:rPr>
          <w:rFonts w:ascii="Verdana" w:hAnsi="Verdana"/>
          <w:sz w:val="24"/>
          <w:szCs w:val="24"/>
        </w:rPr>
        <w:t>The following website is a short summary of the pros and cons of Proposition 23.</w:t>
      </w:r>
    </w:p>
    <w:p w:rsidR="00490279" w:rsidRDefault="00490279">
      <w:pPr>
        <w:rPr>
          <w:rFonts w:ascii="Verdana" w:hAnsi="Verdana"/>
          <w:sz w:val="24"/>
          <w:szCs w:val="24"/>
        </w:rPr>
      </w:pPr>
      <w:hyperlink r:id="rId9" w:history="1">
        <w:r w:rsidRPr="00401158">
          <w:rPr>
            <w:rStyle w:val="Hyperlink"/>
            <w:rFonts w:ascii="Verdana" w:hAnsi="Verdana"/>
            <w:sz w:val="24"/>
            <w:szCs w:val="24"/>
          </w:rPr>
          <w:t>http://climateprogress.org/2010/08/25/stop-prop-23-the-fact-sheet/print/</w:t>
        </w:r>
      </w:hyperlink>
    </w:p>
    <w:p w:rsidR="00490279" w:rsidRDefault="00490279">
      <w:pPr>
        <w:rPr>
          <w:rFonts w:ascii="Verdana" w:hAnsi="Verdana"/>
          <w:sz w:val="24"/>
          <w:szCs w:val="24"/>
        </w:rPr>
      </w:pPr>
    </w:p>
    <w:p w:rsidR="00490279" w:rsidRDefault="00490279">
      <w:pPr>
        <w:rPr>
          <w:rFonts w:ascii="Verdana" w:hAnsi="Verdana"/>
          <w:sz w:val="24"/>
          <w:szCs w:val="24"/>
        </w:rPr>
      </w:pPr>
    </w:p>
    <w:p w:rsidR="00490279" w:rsidRPr="00490279" w:rsidRDefault="00490279">
      <w:pPr>
        <w:rPr>
          <w:rFonts w:ascii="Verdana" w:hAnsi="Verdana"/>
          <w:sz w:val="24"/>
          <w:szCs w:val="24"/>
        </w:rPr>
      </w:pPr>
    </w:p>
    <w:p w:rsidR="0042354B" w:rsidRPr="0042354B" w:rsidRDefault="0042354B">
      <w:pPr>
        <w:rPr>
          <w:rFonts w:ascii="Verdana" w:hAnsi="Verdana"/>
          <w:sz w:val="24"/>
          <w:szCs w:val="24"/>
        </w:rPr>
      </w:pPr>
    </w:p>
    <w:sectPr w:rsidR="0042354B" w:rsidRPr="0042354B" w:rsidSect="00987E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354B"/>
    <w:rsid w:val="0042354B"/>
    <w:rsid w:val="00490279"/>
    <w:rsid w:val="00987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5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f.org/page.cfm?tagID=51254" TargetMode="External"/><Relationship Id="rId3" Type="http://schemas.openxmlformats.org/officeDocument/2006/relationships/webSettings" Target="webSettings.xml"/><Relationship Id="rId7" Type="http://schemas.openxmlformats.org/officeDocument/2006/relationships/hyperlink" Target="http://www.stopdirtyenergyprop.com/our-coalitio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f.org/page.cfm?http://www.epa.gov/airmarkets/progress/ARP09_2.html=28123" TargetMode="External"/><Relationship Id="rId11" Type="http://schemas.openxmlformats.org/officeDocument/2006/relationships/theme" Target="theme/theme1.xml"/><Relationship Id="rId5" Type="http://schemas.openxmlformats.org/officeDocument/2006/relationships/hyperlink" Target="http://www.epa.gov/airmarkets/progress/ARP09_2.html" TargetMode="External"/><Relationship Id="rId10" Type="http://schemas.openxmlformats.org/officeDocument/2006/relationships/fontTable" Target="fontTable.xml"/><Relationship Id="rId4" Type="http://schemas.openxmlformats.org/officeDocument/2006/relationships/hyperlink" Target="http://www.epa.gov/airtrends/sulfur.html" TargetMode="External"/><Relationship Id="rId9" Type="http://schemas.openxmlformats.org/officeDocument/2006/relationships/hyperlink" Target="http://climateprogress.org/2010/08/25/stop-prop-23-the-fact-sheet/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apcooley</dc:creator>
  <cp:keywords/>
  <dc:description/>
  <cp:lastModifiedBy>apcooley</cp:lastModifiedBy>
  <cp:revision>5</cp:revision>
  <dcterms:created xsi:type="dcterms:W3CDTF">2010-09-13T20:36:00Z</dcterms:created>
  <dcterms:modified xsi:type="dcterms:W3CDTF">2010-09-13T20:51:00Z</dcterms:modified>
</cp:coreProperties>
</file>